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6F12" w14:textId="77777777" w:rsidR="005A7220" w:rsidRPr="001945DC" w:rsidRDefault="002A467A" w:rsidP="001945DC">
      <w:pPr>
        <w:jc w:val="center"/>
        <w:rPr>
          <w:b/>
        </w:rPr>
      </w:pPr>
      <w:r w:rsidRPr="001945DC">
        <w:rPr>
          <w:rFonts w:hint="eastAsia"/>
          <w:b/>
        </w:rPr>
        <w:t>皆様へのお知らせとお願い</w:t>
      </w:r>
    </w:p>
    <w:p w14:paraId="56BEECA4" w14:textId="77777777" w:rsidR="002A467A" w:rsidRDefault="001945DC" w:rsidP="001945DC">
      <w:pPr>
        <w:jc w:val="right"/>
      </w:pPr>
      <w:r>
        <w:rPr>
          <w:rFonts w:hint="eastAsia"/>
        </w:rPr>
        <w:t>2020年4月3日</w:t>
      </w:r>
    </w:p>
    <w:p w14:paraId="75892704" w14:textId="77777777" w:rsidR="002A467A" w:rsidRPr="001945DC" w:rsidRDefault="002A467A" w:rsidP="001945DC">
      <w:pPr>
        <w:jc w:val="right"/>
        <w:rPr>
          <w:b/>
          <w:i/>
        </w:rPr>
      </w:pPr>
      <w:r w:rsidRPr="001945DC">
        <w:rPr>
          <w:rFonts w:hint="eastAsia"/>
          <w:b/>
          <w:i/>
        </w:rPr>
        <w:t>NPO法人ひとりとみんな</w:t>
      </w:r>
    </w:p>
    <w:p w14:paraId="29AAC3AF" w14:textId="77777777" w:rsidR="002A467A" w:rsidRDefault="002A467A"/>
    <w:p w14:paraId="1721D489" w14:textId="77777777" w:rsidR="002A467A" w:rsidRDefault="002A467A">
      <w:r>
        <w:rPr>
          <w:rFonts w:hint="eastAsia"/>
        </w:rPr>
        <w:t xml:space="preserve">　いつもお世話になっております。</w:t>
      </w:r>
    </w:p>
    <w:p w14:paraId="07E35BF2" w14:textId="77777777" w:rsidR="00466669" w:rsidRDefault="00466669"/>
    <w:p w14:paraId="384B1407" w14:textId="77777777" w:rsidR="00466669" w:rsidRDefault="00466669">
      <w:r>
        <w:rPr>
          <w:rFonts w:hint="eastAsia"/>
        </w:rPr>
        <w:t xml:space="preserve">　</w:t>
      </w:r>
      <w:r w:rsidR="002D4897">
        <w:rPr>
          <w:rFonts w:hint="eastAsia"/>
        </w:rPr>
        <w:t>新型コロナウイルスの感染拡大でご苦労をされていることとお察し申し上げます。</w:t>
      </w:r>
    </w:p>
    <w:p w14:paraId="334C2477" w14:textId="77777777" w:rsidR="002D4897" w:rsidRDefault="002D4897"/>
    <w:p w14:paraId="0B1FAD7E" w14:textId="77777777" w:rsidR="002D4897" w:rsidRDefault="002D4897">
      <w:r>
        <w:rPr>
          <w:rFonts w:hint="eastAsia"/>
        </w:rPr>
        <w:t xml:space="preserve">　現下の状況の中で、毎月一回の介護福祉勉強会（一番町特養のご協力で実施）も中止せざるを得ず、留学生の状況を把握できていないことは心配しています。</w:t>
      </w:r>
    </w:p>
    <w:p w14:paraId="594F8075" w14:textId="77777777" w:rsidR="002D4897" w:rsidRDefault="002D4897"/>
    <w:p w14:paraId="59FFDF7F" w14:textId="4BFE2121" w:rsidR="002D4897" w:rsidRDefault="002D4897">
      <w:r>
        <w:rPr>
          <w:rFonts w:hint="eastAsia"/>
        </w:rPr>
        <w:t xml:space="preserve">　日本</w:t>
      </w:r>
      <w:r w:rsidR="0035650C">
        <w:rPr>
          <w:rFonts w:hint="eastAsia"/>
        </w:rPr>
        <w:t>人</w:t>
      </w:r>
      <w:r>
        <w:rPr>
          <w:rFonts w:hint="eastAsia"/>
        </w:rPr>
        <w:t>でさえという表現は語弊があるかもしれませが、自粛で家に「閉じこもる」ことも多くなり、いろいろな</w:t>
      </w:r>
      <w:r w:rsidR="0035650C">
        <w:rPr>
          <w:rFonts w:hint="eastAsia"/>
        </w:rPr>
        <w:t>感染爆発ではない「感情欲求爆発」が起きているという報告も欧米ではあり、外国人の方々にはさらに不安</w:t>
      </w:r>
      <w:r w:rsidR="004C3DA8">
        <w:rPr>
          <w:rFonts w:hint="eastAsia"/>
        </w:rPr>
        <w:t>が募っているのではないかと思います。</w:t>
      </w:r>
    </w:p>
    <w:p w14:paraId="6F49BAE3" w14:textId="7A9396BD" w:rsidR="004C3DA8" w:rsidRDefault="004C3DA8"/>
    <w:p w14:paraId="0B0ACFAB" w14:textId="7B3F8409" w:rsidR="004C3DA8" w:rsidRDefault="004C3DA8">
      <w:r>
        <w:rPr>
          <w:rFonts w:hint="eastAsia"/>
        </w:rPr>
        <w:t xml:space="preserve">　</w:t>
      </w:r>
      <w:r w:rsidR="00DA07BF">
        <w:rPr>
          <w:rFonts w:hint="eastAsia"/>
        </w:rPr>
        <w:t>留学生の皆さんにコロナへの対応についてアンケート調査を行いまた。母数が少ないので科学的な意味での明瞭性はありませんが、このグループの状況はおおまかにつかめると思います。この中で注目しているのは、彼らの情報手段はテレビが多いこと（単一回答）また心配なことは本国の家族の感染というのがそれなりにありました。テレビがWEBより情報集手段で多いというのは意外でした。また当たり前ですが、家族の感染は心配しているようですので、なんとはなにしお声をかけて差し上げていただければありがたく存じます。</w:t>
      </w:r>
    </w:p>
    <w:p w14:paraId="482DE08E" w14:textId="517B50B0" w:rsidR="0035650C" w:rsidRDefault="007734A3">
      <w:r w:rsidRPr="007734A3">
        <w:drawing>
          <wp:anchor distT="0" distB="0" distL="114300" distR="114300" simplePos="0" relativeHeight="251660288" behindDoc="0" locked="0" layoutInCell="1" allowOverlap="1" wp14:anchorId="4DEC44A1" wp14:editId="02D33DDE">
            <wp:simplePos x="0" y="0"/>
            <wp:positionH relativeFrom="margin">
              <wp:align>right</wp:align>
            </wp:positionH>
            <wp:positionV relativeFrom="paragraph">
              <wp:posOffset>1497965</wp:posOffset>
            </wp:positionV>
            <wp:extent cx="2400300" cy="19050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400300" cy="1905000"/>
                    </a:xfrm>
                    <a:prstGeom prst="rect">
                      <a:avLst/>
                    </a:prstGeom>
                  </pic:spPr>
                </pic:pic>
              </a:graphicData>
            </a:graphic>
          </wp:anchor>
        </w:drawing>
      </w:r>
      <w:r w:rsidRPr="007734A3">
        <w:drawing>
          <wp:inline distT="0" distB="0" distL="0" distR="0" wp14:anchorId="5D841C50" wp14:editId="4E37D87A">
            <wp:extent cx="2400300" cy="1905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300" cy="1905000"/>
                    </a:xfrm>
                    <a:prstGeom prst="rect">
                      <a:avLst/>
                    </a:prstGeom>
                  </pic:spPr>
                </pic:pic>
              </a:graphicData>
            </a:graphic>
          </wp:inline>
        </w:drawing>
      </w:r>
    </w:p>
    <w:p w14:paraId="1EB20DAB" w14:textId="6C370675" w:rsidR="007734A3" w:rsidRDefault="007734A3">
      <w:r w:rsidRPr="007734A3">
        <w:lastRenderedPageBreak/>
        <w:drawing>
          <wp:inline distT="0" distB="0" distL="0" distR="0" wp14:anchorId="5CA82120" wp14:editId="413A14A6">
            <wp:extent cx="4884420" cy="5707380"/>
            <wp:effectExtent l="0" t="0" r="0"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4420" cy="5707380"/>
                    </a:xfrm>
                    <a:prstGeom prst="rect">
                      <a:avLst/>
                    </a:prstGeom>
                    <a:noFill/>
                    <a:ln>
                      <a:noFill/>
                    </a:ln>
                  </pic:spPr>
                </pic:pic>
              </a:graphicData>
            </a:graphic>
          </wp:inline>
        </w:drawing>
      </w:r>
      <w:bookmarkStart w:id="0" w:name="_GoBack"/>
      <w:bookmarkEnd w:id="0"/>
    </w:p>
    <w:p w14:paraId="69681402" w14:textId="77777777" w:rsidR="007734A3" w:rsidRDefault="007734A3">
      <w:pPr>
        <w:rPr>
          <w:rFonts w:hint="eastAsia"/>
        </w:rPr>
      </w:pPr>
    </w:p>
    <w:p w14:paraId="230C8420" w14:textId="4EB941B5" w:rsidR="0035650C" w:rsidRDefault="0035650C">
      <w:r>
        <w:rPr>
          <w:rFonts w:hint="eastAsia"/>
        </w:rPr>
        <w:t xml:space="preserve">　また感染症拡大予防のために、１１月以降いわゆる勉強会</w:t>
      </w:r>
      <w:r w:rsidR="00A247C0">
        <w:rPr>
          <w:rFonts w:hint="eastAsia"/>
        </w:rPr>
        <w:t>を行っておりません</w:t>
      </w:r>
      <w:r>
        <w:rPr>
          <w:rFonts w:hint="eastAsia"/>
        </w:rPr>
        <w:t>が、お話していますように、</w:t>
      </w:r>
      <w:r w:rsidRPr="001945DC">
        <w:rPr>
          <w:rFonts w:hint="eastAsia"/>
          <w:b/>
        </w:rPr>
        <w:t>情報は、個人情報を除いてひとりとみんなの</w:t>
      </w:r>
      <w:r w:rsidR="000251B8" w:rsidRPr="001945DC">
        <w:rPr>
          <w:rFonts w:hint="eastAsia"/>
          <w:b/>
        </w:rPr>
        <w:t>HPで提供と共有を行っております</w:t>
      </w:r>
      <w:r w:rsidR="00DD308D" w:rsidRPr="001945DC">
        <w:rPr>
          <w:rFonts w:hint="eastAsia"/>
          <w:b/>
        </w:rPr>
        <w:t>。</w:t>
      </w:r>
      <w:r w:rsidR="000251B8" w:rsidRPr="001945DC">
        <w:rPr>
          <w:rFonts w:hint="eastAsia"/>
          <w:b/>
        </w:rPr>
        <w:t>本会の</w:t>
      </w:r>
      <w:r w:rsidR="00DD308D" w:rsidRPr="001945DC">
        <w:rPr>
          <w:rFonts w:hint="eastAsia"/>
          <w:b/>
        </w:rPr>
        <w:t>人的、財務的に</w:t>
      </w:r>
      <w:r w:rsidR="000251B8" w:rsidRPr="001945DC">
        <w:rPr>
          <w:rFonts w:hint="eastAsia"/>
          <w:b/>
        </w:rPr>
        <w:t>厳しい状況を踏まえてご理解ください</w:t>
      </w:r>
      <w:r w:rsidR="000251B8">
        <w:rPr>
          <w:rFonts w:hint="eastAsia"/>
        </w:rPr>
        <w:t>ますようお願い申し上げます。</w:t>
      </w:r>
    </w:p>
    <w:p w14:paraId="341AA115" w14:textId="7CA284C8" w:rsidR="00DA07BF" w:rsidRDefault="00DA07BF"/>
    <w:p w14:paraId="01CCEAEA" w14:textId="74FF3EAE" w:rsidR="00DA07BF" w:rsidRDefault="00DA07BF">
      <w:r>
        <w:rPr>
          <w:rFonts w:hint="eastAsia"/>
        </w:rPr>
        <w:t xml:space="preserve">　なお留学生の介護福祉士の勉強会も行うことができないでおります。ただこのまま放置するのは好ましくはないので、遠隔会議研修システムのzoomを使ったWEB勉強会を4月26日（日）の１６：３０～行います。WEBですので、留学生がいる場所から参加できるので、みんなとコミュニケーションが取れる場所にしていきたいと思っています。</w:t>
      </w:r>
    </w:p>
    <w:p w14:paraId="7F1491EB" w14:textId="532ED630" w:rsidR="00DA07BF" w:rsidRDefault="00DA07BF"/>
    <w:p w14:paraId="46DBC5FB" w14:textId="79EBA169" w:rsidR="00DA07BF" w:rsidRDefault="00DA07BF">
      <w:r>
        <w:rPr>
          <w:rFonts w:hint="eastAsia"/>
        </w:rPr>
        <w:lastRenderedPageBreak/>
        <w:t xml:space="preserve">　このzoomというアプリは非常に汎用性が高いので、いろいろな研修形態を考えて試行錯誤したいと考えています。（私が何もITに長けている訳ではないことは付言いたします）</w:t>
      </w:r>
    </w:p>
    <w:p w14:paraId="32357F9D" w14:textId="50982A17" w:rsidR="00467D10" w:rsidRDefault="00467D10"/>
    <w:p w14:paraId="496D8885" w14:textId="061A3605" w:rsidR="00467D10" w:rsidRDefault="00467D10">
      <w:r>
        <w:rPr>
          <w:rFonts w:hint="eastAsia"/>
        </w:rPr>
        <w:t xml:space="preserve">　さて、いくつかのことをお伝えさせていただきます。</w:t>
      </w:r>
    </w:p>
    <w:p w14:paraId="0A1B3208" w14:textId="18E7DEC3" w:rsidR="00467D10" w:rsidRDefault="00467D10">
      <w:r>
        <w:rPr>
          <w:rFonts w:hint="eastAsia"/>
        </w:rPr>
        <w:t xml:space="preserve">　</w:t>
      </w:r>
    </w:p>
    <w:p w14:paraId="505B1CF8" w14:textId="1A318BFD" w:rsidR="00467D10" w:rsidRDefault="00FB660A" w:rsidP="00467D10">
      <w:pPr>
        <w:pStyle w:val="a3"/>
        <w:numPr>
          <w:ilvl w:val="0"/>
          <w:numId w:val="1"/>
        </w:numPr>
        <w:ind w:leftChars="0"/>
      </w:pPr>
      <w:r>
        <w:rPr>
          <w:rFonts w:hint="eastAsia"/>
        </w:rPr>
        <w:t>全体状況</w:t>
      </w:r>
    </w:p>
    <w:p w14:paraId="52733B8C" w14:textId="36D433D3" w:rsidR="00467D10" w:rsidRDefault="00467D10" w:rsidP="00467D10">
      <w:pPr>
        <w:pStyle w:val="a3"/>
        <w:numPr>
          <w:ilvl w:val="0"/>
          <w:numId w:val="2"/>
        </w:numPr>
        <w:ind w:leftChars="0"/>
      </w:pPr>
      <w:r>
        <w:rPr>
          <w:rFonts w:hint="eastAsia"/>
        </w:rPr>
        <w:t>２０２０年４月入国審査</w:t>
      </w:r>
      <w:r w:rsidR="00FB660A">
        <w:rPr>
          <w:rFonts w:hint="eastAsia"/>
        </w:rPr>
        <w:t>の結果など</w:t>
      </w:r>
    </w:p>
    <w:p w14:paraId="29C04174" w14:textId="5E7D7960" w:rsidR="00467D10" w:rsidRDefault="00467D10" w:rsidP="00467D10">
      <w:pPr>
        <w:pStyle w:val="a3"/>
        <w:ind w:leftChars="0" w:left="1152"/>
      </w:pPr>
      <w:r>
        <w:rPr>
          <w:rFonts w:hint="eastAsia"/>
        </w:rPr>
        <w:t>❶６名申請（新規２名　再々申請４名）</w:t>
      </w:r>
    </w:p>
    <w:p w14:paraId="4F9BBF94" w14:textId="5A2EC727" w:rsidR="00467D10" w:rsidRDefault="00467D10" w:rsidP="00467D10">
      <w:pPr>
        <w:pStyle w:val="a3"/>
        <w:ind w:leftChars="0" w:left="1152"/>
      </w:pPr>
      <w:r>
        <w:rPr>
          <w:rFonts w:hint="eastAsia"/>
        </w:rPr>
        <w:t xml:space="preserve">　結果：新規１名交付　再々申請２名交付（共に同一施設）　</w:t>
      </w:r>
    </w:p>
    <w:p w14:paraId="251172B3" w14:textId="77777777" w:rsidR="00467D10" w:rsidRDefault="00467D10" w:rsidP="00467D10">
      <w:pPr>
        <w:pStyle w:val="a3"/>
        <w:ind w:leftChars="0" w:left="1152"/>
      </w:pPr>
      <w:r>
        <w:rPr>
          <w:rFonts w:hint="eastAsia"/>
        </w:rPr>
        <w:t xml:space="preserve">　　　　新規１名、再々申請２名　不交付</w:t>
      </w:r>
    </w:p>
    <w:p w14:paraId="296A0004" w14:textId="7A0E4FD8" w:rsidR="00467D10" w:rsidRDefault="00467D10" w:rsidP="00467D10">
      <w:pPr>
        <w:pStyle w:val="a3"/>
        <w:ind w:leftChars="0" w:left="1152"/>
      </w:pPr>
      <w:r>
        <w:rPr>
          <w:rFonts w:hint="eastAsia"/>
        </w:rPr>
        <w:t xml:space="preserve">　交付率（許可率）　５０％</w:t>
      </w:r>
    </w:p>
    <w:p w14:paraId="628F5BC3" w14:textId="77777777" w:rsidR="00467D10" w:rsidRDefault="00467D10" w:rsidP="00467D10">
      <w:pPr>
        <w:pStyle w:val="a3"/>
        <w:ind w:leftChars="0" w:left="1152"/>
      </w:pPr>
      <w:r>
        <w:rPr>
          <w:rFonts w:hint="eastAsia"/>
        </w:rPr>
        <w:t>❷今後の対応　新規で不交付の方は７月入国を目指し再申請</w:t>
      </w:r>
    </w:p>
    <w:p w14:paraId="30C03E87" w14:textId="77777777" w:rsidR="00467D10" w:rsidRDefault="00467D10" w:rsidP="00467D10">
      <w:pPr>
        <w:pStyle w:val="a3"/>
        <w:ind w:leftChars="0" w:left="1152"/>
      </w:pPr>
      <w:r>
        <w:rPr>
          <w:rFonts w:hint="eastAsia"/>
        </w:rPr>
        <w:t xml:space="preserve">　　　　　　　再々申請で不交付の２名の方は申請を取り下げ（留学しない）</w:t>
      </w:r>
    </w:p>
    <w:p w14:paraId="5A2B9017" w14:textId="4CD6371B" w:rsidR="00467D10" w:rsidRDefault="00467D10" w:rsidP="00467D10">
      <w:pPr>
        <w:pStyle w:val="a3"/>
        <w:ind w:leftChars="0" w:left="1152"/>
      </w:pPr>
      <w:r>
        <w:rPr>
          <w:rFonts w:hint="eastAsia"/>
        </w:rPr>
        <w:t>❸特記；今回新しい取り組みとして</w:t>
      </w:r>
      <w:r w:rsidR="00FB660A" w:rsidRPr="001945DC">
        <w:rPr>
          <w:rFonts w:hint="eastAsia"/>
          <w:b/>
        </w:rPr>
        <w:t>自費（実際は武藤さんのお母さんの貸付）での入国が３名認められ、そのうち、２名について、翰林日本語学校で学ぶことを考えて社会福祉法人誠幸会様に資格外活動、住居手当、養成校でのサポートをお願いした。この二人も本会のサポート対象</w:t>
      </w:r>
      <w:r w:rsidR="00FB660A">
        <w:rPr>
          <w:rFonts w:hint="eastAsia"/>
        </w:rPr>
        <w:t>とした</w:t>
      </w:r>
    </w:p>
    <w:p w14:paraId="5443B465" w14:textId="0CC06494" w:rsidR="00FB660A" w:rsidRDefault="00FB660A" w:rsidP="00467D10">
      <w:pPr>
        <w:pStyle w:val="a3"/>
        <w:ind w:leftChars="0" w:left="1152"/>
      </w:pPr>
      <w:r>
        <w:rPr>
          <w:rFonts w:hint="eastAsia"/>
        </w:rPr>
        <w:t>★今後、このような形での「自費」は難しいので、基本は施設が奨学金貸与と生活費貸与、住居費の手当てを進める</w:t>
      </w:r>
    </w:p>
    <w:p w14:paraId="65059C9B" w14:textId="4E2F5294" w:rsidR="002D60F9" w:rsidRDefault="002D60F9" w:rsidP="00467D10">
      <w:pPr>
        <w:pStyle w:val="a3"/>
        <w:ind w:leftChars="0" w:left="1152"/>
      </w:pPr>
    </w:p>
    <w:p w14:paraId="2C09BFDB" w14:textId="70B8E0E4" w:rsidR="002D60F9" w:rsidRDefault="002D60F9" w:rsidP="00467D10">
      <w:pPr>
        <w:pStyle w:val="a3"/>
        <w:ind w:leftChars="0" w:left="1152"/>
      </w:pPr>
    </w:p>
    <w:p w14:paraId="08A27206" w14:textId="22BC5084" w:rsidR="002D60F9" w:rsidRDefault="002D60F9" w:rsidP="00467D10">
      <w:pPr>
        <w:pStyle w:val="a3"/>
        <w:ind w:leftChars="0" w:left="1152"/>
      </w:pPr>
      <w:r>
        <w:rPr>
          <w:rFonts w:hint="eastAsia"/>
        </w:rPr>
        <w:t xml:space="preserve">　なお以下この3年間の入国状況を示します。</w:t>
      </w:r>
    </w:p>
    <w:p w14:paraId="2A6D8482" w14:textId="39E77423" w:rsidR="002D60F9" w:rsidRDefault="002D60F9" w:rsidP="00467D10">
      <w:pPr>
        <w:pStyle w:val="a3"/>
        <w:ind w:leftChars="0" w:left="1152"/>
      </w:pPr>
    </w:p>
    <w:p w14:paraId="676A1387" w14:textId="3E236A9C" w:rsidR="002D60F9" w:rsidRDefault="002D60F9" w:rsidP="00467D10">
      <w:pPr>
        <w:pStyle w:val="a3"/>
        <w:ind w:leftChars="0" w:left="1152"/>
      </w:pPr>
      <w:r>
        <w:rPr>
          <w:rFonts w:hint="eastAsia"/>
        </w:rPr>
        <w:t xml:space="preserve">　武藤さんとご一緒にデータをフォローしてみました。わかったことは交付率が低く、それによる辞退者も多いということです。これは入管の対応による結果ですが、巷では「だから入国しやすい入管に書類を提出して、あとはうまく対応すればよい」というような意見があると聞きますが、私はこういうやり方はとりません。それはやはり、留学生をものと考えるか人間として対応するかという根本の理念やソフィアに関するものだと思っているからです。</w:t>
      </w:r>
    </w:p>
    <w:p w14:paraId="02D8E5E0" w14:textId="3830FF5E" w:rsidR="002D60F9" w:rsidRDefault="002D60F9" w:rsidP="00467D10">
      <w:pPr>
        <w:pStyle w:val="a3"/>
        <w:ind w:leftChars="0" w:left="1152"/>
      </w:pPr>
    </w:p>
    <w:p w14:paraId="57F3F419" w14:textId="6FBDC247" w:rsidR="0034467D" w:rsidRDefault="007734A3" w:rsidP="00467D10">
      <w:pPr>
        <w:pStyle w:val="a3"/>
        <w:ind w:leftChars="0" w:left="1152"/>
      </w:pPr>
      <w:r w:rsidRPr="007734A3">
        <w:drawing>
          <wp:anchor distT="0" distB="0" distL="114300" distR="114300" simplePos="0" relativeHeight="251657216" behindDoc="0" locked="0" layoutInCell="1" allowOverlap="1" wp14:anchorId="1FD40F60" wp14:editId="5501A30B">
            <wp:simplePos x="0" y="0"/>
            <wp:positionH relativeFrom="column">
              <wp:posOffset>3636645</wp:posOffset>
            </wp:positionH>
            <wp:positionV relativeFrom="paragraph">
              <wp:posOffset>4445</wp:posOffset>
            </wp:positionV>
            <wp:extent cx="1798320" cy="1427238"/>
            <wp:effectExtent l="0" t="0" r="0" b="190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98320" cy="1427238"/>
                    </a:xfrm>
                    <a:prstGeom prst="rect">
                      <a:avLst/>
                    </a:prstGeom>
                  </pic:spPr>
                </pic:pic>
              </a:graphicData>
            </a:graphic>
          </wp:anchor>
        </w:drawing>
      </w:r>
    </w:p>
    <w:p w14:paraId="1F307BFB" w14:textId="77777777" w:rsidR="0034467D" w:rsidRDefault="0034467D" w:rsidP="00467D10">
      <w:pPr>
        <w:pStyle w:val="a3"/>
        <w:ind w:leftChars="0" w:left="1152"/>
      </w:pPr>
    </w:p>
    <w:p w14:paraId="0642ED7C" w14:textId="61F7CD29" w:rsidR="0034467D" w:rsidRDefault="0034467D" w:rsidP="00467D10">
      <w:pPr>
        <w:pStyle w:val="a3"/>
        <w:ind w:leftChars="0" w:left="1152"/>
      </w:pPr>
    </w:p>
    <w:p w14:paraId="59DEA9C0" w14:textId="5DD3154D" w:rsidR="0034467D" w:rsidRDefault="0034467D" w:rsidP="00467D10">
      <w:pPr>
        <w:pStyle w:val="a3"/>
        <w:ind w:leftChars="0" w:left="1152"/>
      </w:pPr>
    </w:p>
    <w:p w14:paraId="05E52064" w14:textId="421841A5" w:rsidR="007734A3" w:rsidRDefault="007734A3" w:rsidP="00467D10">
      <w:pPr>
        <w:pStyle w:val="a3"/>
        <w:ind w:leftChars="0" w:left="1152"/>
      </w:pPr>
    </w:p>
    <w:p w14:paraId="379B1BF4" w14:textId="77777777" w:rsidR="007734A3" w:rsidRDefault="007734A3" w:rsidP="00467D10">
      <w:pPr>
        <w:pStyle w:val="a3"/>
        <w:ind w:leftChars="0" w:left="1152"/>
        <w:rPr>
          <w:rFonts w:hint="eastAsia"/>
        </w:rPr>
      </w:pPr>
    </w:p>
    <w:p w14:paraId="12095705" w14:textId="01A2B3F7" w:rsidR="002D60F9" w:rsidRDefault="002D60F9" w:rsidP="00467D10">
      <w:pPr>
        <w:pStyle w:val="a3"/>
        <w:ind w:leftChars="0" w:left="1152"/>
      </w:pPr>
      <w:r>
        <w:rPr>
          <w:rFonts w:hint="eastAsia"/>
        </w:rPr>
        <w:lastRenderedPageBreak/>
        <w:t>【データ】</w:t>
      </w:r>
    </w:p>
    <w:p w14:paraId="7E0FEDD4" w14:textId="4BD226BB" w:rsidR="002D60F9" w:rsidRDefault="002D60F9" w:rsidP="00467D10">
      <w:pPr>
        <w:pStyle w:val="a3"/>
        <w:ind w:leftChars="0" w:left="1152"/>
      </w:pPr>
      <w:r>
        <w:rPr>
          <w:rFonts w:hint="eastAsia"/>
        </w:rPr>
        <w:t>2018年結果</w:t>
      </w:r>
    </w:p>
    <w:p w14:paraId="58249F89" w14:textId="071A4A47" w:rsidR="002D60F9" w:rsidRDefault="002D60F9" w:rsidP="00467D10">
      <w:pPr>
        <w:pStyle w:val="a3"/>
        <w:ind w:leftChars="0" w:left="1152"/>
      </w:pPr>
      <w:r>
        <w:rPr>
          <w:noProof/>
        </w:rPr>
        <w:drawing>
          <wp:inline distT="0" distB="0" distL="0" distR="0" wp14:anchorId="16A035E6" wp14:editId="033D5FF0">
            <wp:extent cx="5013960" cy="2834640"/>
            <wp:effectExtent l="0" t="0" r="15240" b="3810"/>
            <wp:docPr id="1" name="グラフ 1">
              <a:extLst xmlns:a="http://schemas.openxmlformats.org/drawingml/2006/main">
                <a:ext uri="{FF2B5EF4-FFF2-40B4-BE49-F238E27FC236}">
                  <a16:creationId xmlns:a16="http://schemas.microsoft.com/office/drawing/2014/main" id="{953ADB19-EAA8-46DA-A95D-17AFCD3B86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01EBE6" w14:textId="15C3CEAB" w:rsidR="002D60F9" w:rsidRDefault="002D60F9" w:rsidP="00467D10">
      <w:pPr>
        <w:pStyle w:val="a3"/>
        <w:ind w:leftChars="0" w:left="1152"/>
      </w:pPr>
    </w:p>
    <w:p w14:paraId="078A4F2D" w14:textId="77777777" w:rsidR="007734A3" w:rsidRDefault="007734A3" w:rsidP="00467D10">
      <w:pPr>
        <w:pStyle w:val="a3"/>
        <w:ind w:leftChars="0" w:left="1152"/>
      </w:pPr>
    </w:p>
    <w:p w14:paraId="13DC301E" w14:textId="57C04E57" w:rsidR="002D60F9" w:rsidRDefault="002D60F9" w:rsidP="00467D10">
      <w:pPr>
        <w:pStyle w:val="a3"/>
        <w:ind w:leftChars="0" w:left="1152"/>
      </w:pPr>
      <w:r>
        <w:rPr>
          <w:rFonts w:hint="eastAsia"/>
        </w:rPr>
        <w:t>2019年結果</w:t>
      </w:r>
    </w:p>
    <w:p w14:paraId="67494EA4" w14:textId="17D48384" w:rsidR="002D60F9" w:rsidRDefault="002D60F9" w:rsidP="00467D10">
      <w:pPr>
        <w:pStyle w:val="a3"/>
        <w:ind w:leftChars="0" w:left="1152"/>
      </w:pPr>
      <w:r>
        <w:rPr>
          <w:noProof/>
        </w:rPr>
        <w:drawing>
          <wp:inline distT="0" distB="0" distL="0" distR="0" wp14:anchorId="5C31A161" wp14:editId="239C8556">
            <wp:extent cx="4526280" cy="3411400"/>
            <wp:effectExtent l="0" t="0" r="762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5219" cy="3463359"/>
                    </a:xfrm>
                    <a:prstGeom prst="rect">
                      <a:avLst/>
                    </a:prstGeom>
                    <a:noFill/>
                    <a:ln>
                      <a:noFill/>
                    </a:ln>
                  </pic:spPr>
                </pic:pic>
              </a:graphicData>
            </a:graphic>
          </wp:inline>
        </w:drawing>
      </w:r>
    </w:p>
    <w:p w14:paraId="20C512B7" w14:textId="77777777" w:rsidR="002D60F9" w:rsidRDefault="002D60F9" w:rsidP="00467D10">
      <w:pPr>
        <w:pStyle w:val="a3"/>
        <w:ind w:leftChars="0" w:left="1152"/>
      </w:pPr>
    </w:p>
    <w:p w14:paraId="1C6631AF" w14:textId="212D1119" w:rsidR="0034467D" w:rsidRDefault="0034467D" w:rsidP="00467D10">
      <w:pPr>
        <w:pStyle w:val="a3"/>
        <w:ind w:leftChars="0" w:left="1152"/>
      </w:pPr>
    </w:p>
    <w:p w14:paraId="58F5A986" w14:textId="77777777" w:rsidR="007734A3" w:rsidRDefault="007734A3" w:rsidP="00467D10">
      <w:pPr>
        <w:pStyle w:val="a3"/>
        <w:ind w:leftChars="0" w:left="1152"/>
        <w:rPr>
          <w:rFonts w:hint="eastAsia"/>
        </w:rPr>
      </w:pPr>
    </w:p>
    <w:p w14:paraId="4B0108A6" w14:textId="17C5BCD1" w:rsidR="002D60F9" w:rsidRDefault="002D60F9" w:rsidP="00467D10">
      <w:pPr>
        <w:pStyle w:val="a3"/>
        <w:ind w:leftChars="0" w:left="1152"/>
      </w:pPr>
      <w:r>
        <w:rPr>
          <w:rFonts w:hint="eastAsia"/>
        </w:rPr>
        <w:lastRenderedPageBreak/>
        <w:t>2020年結果（4月まで）</w:t>
      </w:r>
    </w:p>
    <w:p w14:paraId="2F23023D" w14:textId="7B0586D2" w:rsidR="002D60F9" w:rsidRDefault="00384FF8" w:rsidP="00467D10">
      <w:pPr>
        <w:pStyle w:val="a3"/>
        <w:ind w:leftChars="0" w:left="1152"/>
      </w:pPr>
      <w:r>
        <w:rPr>
          <w:noProof/>
        </w:rPr>
        <w:drawing>
          <wp:inline distT="0" distB="0" distL="0" distR="0" wp14:anchorId="35B3CCB8" wp14:editId="6DC10CBD">
            <wp:extent cx="4572000" cy="2621280"/>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7455" cy="2635874"/>
                    </a:xfrm>
                    <a:prstGeom prst="rect">
                      <a:avLst/>
                    </a:prstGeom>
                    <a:noFill/>
                    <a:ln>
                      <a:noFill/>
                    </a:ln>
                  </pic:spPr>
                </pic:pic>
              </a:graphicData>
            </a:graphic>
          </wp:inline>
        </w:drawing>
      </w:r>
    </w:p>
    <w:p w14:paraId="0A4273E4" w14:textId="3F44BD81" w:rsidR="002D60F9" w:rsidRDefault="00384FF8" w:rsidP="00467D10">
      <w:pPr>
        <w:pStyle w:val="a3"/>
        <w:ind w:leftChars="0" w:left="1152"/>
      </w:pPr>
      <w:r>
        <w:rPr>
          <w:rFonts w:hint="eastAsia"/>
        </w:rPr>
        <w:t>●不交付理由</w:t>
      </w:r>
    </w:p>
    <w:p w14:paraId="22ECA9B7" w14:textId="09938265" w:rsidR="00384FF8" w:rsidRDefault="00384FF8" w:rsidP="00467D10">
      <w:pPr>
        <w:pStyle w:val="a3"/>
        <w:ind w:leftChars="0" w:left="1152"/>
      </w:pPr>
      <w:r>
        <w:rPr>
          <w:noProof/>
        </w:rPr>
        <w:drawing>
          <wp:inline distT="0" distB="0" distL="0" distR="0" wp14:anchorId="2A04D6B9" wp14:editId="6A3B7B2F">
            <wp:extent cx="4974010" cy="393192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8808" cy="3935713"/>
                    </a:xfrm>
                    <a:prstGeom prst="rect">
                      <a:avLst/>
                    </a:prstGeom>
                    <a:noFill/>
                    <a:ln>
                      <a:noFill/>
                    </a:ln>
                  </pic:spPr>
                </pic:pic>
              </a:graphicData>
            </a:graphic>
          </wp:inline>
        </w:drawing>
      </w:r>
    </w:p>
    <w:p w14:paraId="0C2057CE" w14:textId="77777777" w:rsidR="0034467D" w:rsidRDefault="0034467D" w:rsidP="00467D10">
      <w:pPr>
        <w:pStyle w:val="a3"/>
        <w:ind w:leftChars="0" w:left="1152"/>
      </w:pPr>
    </w:p>
    <w:p w14:paraId="4265CEA5" w14:textId="77777777" w:rsidR="0034467D" w:rsidRDefault="0034467D" w:rsidP="00467D10">
      <w:pPr>
        <w:pStyle w:val="a3"/>
        <w:ind w:leftChars="0" w:left="1152"/>
      </w:pPr>
    </w:p>
    <w:p w14:paraId="09826581" w14:textId="77777777" w:rsidR="0034467D" w:rsidRDefault="0034467D" w:rsidP="00467D10">
      <w:pPr>
        <w:pStyle w:val="a3"/>
        <w:ind w:leftChars="0" w:left="1152"/>
      </w:pPr>
    </w:p>
    <w:p w14:paraId="4A5A6F77" w14:textId="3343C8E1" w:rsidR="0034467D" w:rsidRDefault="007734A3" w:rsidP="00467D10">
      <w:pPr>
        <w:pStyle w:val="a3"/>
        <w:ind w:leftChars="0" w:left="1152"/>
      </w:pPr>
      <w:r>
        <w:rPr>
          <w:noProof/>
        </w:rPr>
        <w:lastRenderedPageBreak/>
        <w:drawing>
          <wp:inline distT="0" distB="0" distL="0" distR="0" wp14:anchorId="30185B70" wp14:editId="6382FD7E">
            <wp:extent cx="2395855" cy="1901825"/>
            <wp:effectExtent l="0" t="0" r="4445" b="317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5855" cy="1901825"/>
                    </a:xfrm>
                    <a:prstGeom prst="rect">
                      <a:avLst/>
                    </a:prstGeom>
                    <a:noFill/>
                    <a:ln>
                      <a:noFill/>
                    </a:ln>
                  </pic:spPr>
                </pic:pic>
              </a:graphicData>
            </a:graphic>
          </wp:inline>
        </w:drawing>
      </w:r>
    </w:p>
    <w:p w14:paraId="2BBD5C9B" w14:textId="417F43D7" w:rsidR="00384FF8" w:rsidRDefault="00384FF8" w:rsidP="00467D10">
      <w:pPr>
        <w:pStyle w:val="a3"/>
        <w:ind w:leftChars="0" w:left="1152"/>
      </w:pPr>
      <w:r>
        <w:rPr>
          <w:rFonts w:hint="eastAsia"/>
        </w:rPr>
        <w:t>●辞退した学生さんのその後</w:t>
      </w:r>
    </w:p>
    <w:p w14:paraId="301D8345" w14:textId="6EF806A1" w:rsidR="00384FF8" w:rsidRDefault="00384FF8" w:rsidP="00467D10">
      <w:pPr>
        <w:pStyle w:val="a3"/>
        <w:ind w:leftChars="0" w:left="1152"/>
      </w:pPr>
      <w:r>
        <w:rPr>
          <w:noProof/>
        </w:rPr>
        <w:drawing>
          <wp:inline distT="0" distB="0" distL="0" distR="0" wp14:anchorId="608F0603" wp14:editId="12080B80">
            <wp:extent cx="5629099" cy="43434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230" cy="4365106"/>
                    </a:xfrm>
                    <a:prstGeom prst="rect">
                      <a:avLst/>
                    </a:prstGeom>
                    <a:noFill/>
                    <a:ln>
                      <a:noFill/>
                    </a:ln>
                  </pic:spPr>
                </pic:pic>
              </a:graphicData>
            </a:graphic>
          </wp:inline>
        </w:drawing>
      </w:r>
    </w:p>
    <w:p w14:paraId="2BB52B7F" w14:textId="60526DCB" w:rsidR="00384FF8" w:rsidRDefault="00384FF8" w:rsidP="00467D10">
      <w:pPr>
        <w:pStyle w:val="a3"/>
        <w:ind w:leftChars="0" w:left="1152"/>
      </w:pPr>
    </w:p>
    <w:p w14:paraId="2D81A05C" w14:textId="7FE0C410" w:rsidR="00384FF8" w:rsidRDefault="00384FF8" w:rsidP="00384FF8">
      <w:pPr>
        <w:pStyle w:val="a3"/>
        <w:ind w:leftChars="0" w:left="1152"/>
      </w:pPr>
      <w:r>
        <w:rPr>
          <w:rFonts w:hint="eastAsia"/>
        </w:rPr>
        <w:t>●わかること</w:t>
      </w:r>
    </w:p>
    <w:p w14:paraId="6CCE8B8D" w14:textId="4ACC963C" w:rsidR="00384FF8" w:rsidRDefault="00384FF8" w:rsidP="00384FF8">
      <w:pPr>
        <w:pStyle w:val="a3"/>
        <w:ind w:leftChars="0" w:left="1152"/>
      </w:pPr>
    </w:p>
    <w:p w14:paraId="25AC58EF" w14:textId="7D8EF365" w:rsidR="00384FF8" w:rsidRDefault="00384FF8" w:rsidP="00384FF8">
      <w:pPr>
        <w:pStyle w:val="a3"/>
        <w:ind w:leftChars="0" w:left="1152"/>
      </w:pPr>
      <w:r>
        <w:rPr>
          <w:rFonts w:hint="eastAsia"/>
        </w:rPr>
        <w:t xml:space="preserve">　❶不交付率が高い</w:t>
      </w:r>
    </w:p>
    <w:p w14:paraId="4D4D7B07" w14:textId="6F1B3D07" w:rsidR="00C50F08" w:rsidRDefault="00384FF8" w:rsidP="00C50F08">
      <w:pPr>
        <w:pStyle w:val="a3"/>
        <w:ind w:leftChars="0" w:left="1152"/>
      </w:pPr>
      <w:r>
        <w:rPr>
          <w:rFonts w:hint="eastAsia"/>
        </w:rPr>
        <w:t xml:space="preserve">　❷確かに横浜入管</w:t>
      </w:r>
      <w:r w:rsidR="00C50F08">
        <w:rPr>
          <w:rFonts w:hint="eastAsia"/>
        </w:rPr>
        <w:t>５</w:t>
      </w:r>
      <w:r>
        <w:rPr>
          <w:rFonts w:hint="eastAsia"/>
        </w:rPr>
        <w:t>は今までは東京より高かった。しかし、検査官が東京入管から移動した「辣腕」がくると</w:t>
      </w:r>
      <w:r w:rsidR="00C50F08">
        <w:rPr>
          <w:rFonts w:hint="eastAsia"/>
        </w:rPr>
        <w:t>横浜も落ちている。半面、この四月は東京入管が3名交付した</w:t>
      </w:r>
    </w:p>
    <w:p w14:paraId="52DEE87D" w14:textId="2321B49B" w:rsidR="00C50F08" w:rsidRDefault="00C50F08" w:rsidP="00C50F08">
      <w:pPr>
        <w:pStyle w:val="a3"/>
        <w:ind w:leftChars="0" w:left="1152"/>
      </w:pPr>
      <w:r>
        <w:rPr>
          <w:rFonts w:hint="eastAsia"/>
        </w:rPr>
        <w:lastRenderedPageBreak/>
        <w:t xml:space="preserve">　❸これからわかるように、広域移動する彼らの人事異動で、入管はいつでも対応が一変する</w:t>
      </w:r>
    </w:p>
    <w:p w14:paraId="044E928B" w14:textId="5347F828" w:rsidR="00C50F08" w:rsidRDefault="00C50F08" w:rsidP="00C50F08">
      <w:pPr>
        <w:pStyle w:val="a3"/>
        <w:ind w:leftChars="0" w:left="1152"/>
      </w:pPr>
      <w:r>
        <w:rPr>
          <w:rFonts w:hint="eastAsia"/>
        </w:rPr>
        <w:t xml:space="preserve">　❹だからあまり目先のことに目を奪われず</w:t>
      </w:r>
    </w:p>
    <w:p w14:paraId="0B07ECC7" w14:textId="55875907" w:rsidR="00C50F08" w:rsidRDefault="00C50F08" w:rsidP="00C50F08">
      <w:pPr>
        <w:pStyle w:val="a3"/>
        <w:ind w:leftChars="0" w:left="1152"/>
      </w:pPr>
      <w:r>
        <w:rPr>
          <w:rFonts w:hint="eastAsia"/>
        </w:rPr>
        <w:t xml:space="preserve">　❺生活費を本人の希望の有無なく、5万円貸与、家賃を本人負担が1万円以内に収めるよう支援　そして何よりなぜ、外国人を支援するのかを明確化すること</w:t>
      </w:r>
      <w:r w:rsidR="0034467D">
        <w:rPr>
          <w:rFonts w:hint="eastAsia"/>
        </w:rPr>
        <w:t>が大切なこと</w:t>
      </w:r>
      <w:r>
        <w:rPr>
          <w:rFonts w:hint="eastAsia"/>
        </w:rPr>
        <w:t>ではないかと考えています。</w:t>
      </w:r>
    </w:p>
    <w:p w14:paraId="136F6E69" w14:textId="7E317CBB" w:rsidR="00C50F08" w:rsidRDefault="00C50F08" w:rsidP="00C50F08">
      <w:pPr>
        <w:pStyle w:val="a3"/>
        <w:ind w:leftChars="0" w:left="1152"/>
      </w:pPr>
      <w:r>
        <w:rPr>
          <w:rFonts w:hint="eastAsia"/>
        </w:rPr>
        <w:t xml:space="preserve">　❻彼らは入国から</w:t>
      </w:r>
      <w:r w:rsidR="0034467D">
        <w:rPr>
          <w:rFonts w:hint="eastAsia"/>
        </w:rPr>
        <w:t>1年</w:t>
      </w:r>
      <w:r>
        <w:rPr>
          <w:rFonts w:hint="eastAsia"/>
        </w:rPr>
        <w:t>数か月で、ビザ更新をします。私の情報でもVISA更新で許可されていないケースが散見されます。理由は一つ。オーバーワークです。支援する学生が目の届かないところでオーバーワークをすることはよく聞きます。（私たちはいつも施設の皆さんに見守られているのでこの心配がありません）結果として手練手管の対応が自法人での就労に結びつかなかったら、どうでしょうか？</w:t>
      </w:r>
    </w:p>
    <w:p w14:paraId="5E1E0C66" w14:textId="77777777" w:rsidR="00384FF8" w:rsidRPr="002D60F9" w:rsidRDefault="00384FF8" w:rsidP="00467D10">
      <w:pPr>
        <w:pStyle w:val="a3"/>
        <w:ind w:leftChars="0" w:left="1152"/>
      </w:pPr>
    </w:p>
    <w:p w14:paraId="446C7210" w14:textId="77777777" w:rsidR="00FB660A" w:rsidRDefault="00FB660A" w:rsidP="00467D10">
      <w:pPr>
        <w:pStyle w:val="a3"/>
        <w:ind w:leftChars="0" w:left="1152"/>
      </w:pPr>
      <w:r>
        <w:rPr>
          <w:rFonts w:hint="eastAsia"/>
        </w:rPr>
        <w:t>２）２０２０年度の理事会や総会等の集合</w:t>
      </w:r>
      <w:r w:rsidR="000579F0">
        <w:rPr>
          <w:rFonts w:hint="eastAsia"/>
        </w:rPr>
        <w:t>する会議について</w:t>
      </w:r>
    </w:p>
    <w:p w14:paraId="0F60B4D2" w14:textId="71D66A3D" w:rsidR="00FB660A" w:rsidRDefault="00FB660A" w:rsidP="00467D10">
      <w:pPr>
        <w:pStyle w:val="a3"/>
        <w:ind w:leftChars="0" w:left="1152"/>
      </w:pPr>
      <w:r>
        <w:rPr>
          <w:rFonts w:hint="eastAsia"/>
        </w:rPr>
        <w:t xml:space="preserve">　　❶総会につきましては、現下の</w:t>
      </w:r>
      <w:r w:rsidR="000579F0">
        <w:rPr>
          <w:rFonts w:hint="eastAsia"/>
        </w:rPr>
        <w:t>状況を考えると集合型の会議はふさわしくないので、資料に基づいたメール審議としたいと思っています。５月末</w:t>
      </w:r>
      <w:r w:rsidR="002D60F9">
        <w:rPr>
          <w:rFonts w:hint="eastAsia"/>
        </w:rPr>
        <w:t>から6月</w:t>
      </w:r>
      <w:r w:rsidR="000579F0">
        <w:rPr>
          <w:rFonts w:hint="eastAsia"/>
        </w:rPr>
        <w:t>くらいに実施予定です。</w:t>
      </w:r>
    </w:p>
    <w:p w14:paraId="0C058A13" w14:textId="4DD8F2E8" w:rsidR="000579F0" w:rsidRDefault="000579F0" w:rsidP="002D60F9">
      <w:pPr>
        <w:pStyle w:val="a3"/>
        <w:ind w:leftChars="0" w:left="1152"/>
      </w:pPr>
      <w:r>
        <w:rPr>
          <w:rFonts w:hint="eastAsia"/>
        </w:rPr>
        <w:t xml:space="preserve">　　❷勉強会につきましても中止せざるを得ない状況です。しかし、この自粛は心の萎縮にもつながりやすいので、施設の皆様と協力しながら、</w:t>
      </w:r>
      <w:r w:rsidR="002D60F9">
        <w:rPr>
          <w:rFonts w:hint="eastAsia"/>
        </w:rPr>
        <w:t>先ほどご説明したZOOMを使った研修会を行いたいと思います。当初は私と留学生との間で行いますが、後日、皆様にもご参会いただけるように少しずつ準備して参ります。</w:t>
      </w:r>
      <w:r>
        <w:rPr>
          <w:rFonts w:hint="eastAsia"/>
        </w:rPr>
        <w:t>小さな法人ですので大きなことはできませんが。</w:t>
      </w:r>
    </w:p>
    <w:p w14:paraId="4B8EADB4" w14:textId="77777777" w:rsidR="00FB660A" w:rsidRDefault="00FB660A" w:rsidP="00467D10">
      <w:pPr>
        <w:pStyle w:val="a3"/>
        <w:ind w:leftChars="0" w:left="1152"/>
      </w:pPr>
      <w:r>
        <w:rPr>
          <w:rFonts w:hint="eastAsia"/>
        </w:rPr>
        <w:t xml:space="preserve">　　</w:t>
      </w:r>
    </w:p>
    <w:p w14:paraId="3BAAB213" w14:textId="77777777" w:rsidR="00E138F0" w:rsidRDefault="00E138F0" w:rsidP="00E138F0">
      <w:pPr>
        <w:pStyle w:val="a3"/>
        <w:numPr>
          <w:ilvl w:val="0"/>
          <w:numId w:val="1"/>
        </w:numPr>
        <w:ind w:leftChars="0"/>
      </w:pPr>
      <w:r>
        <w:rPr>
          <w:rFonts w:hint="eastAsia"/>
        </w:rPr>
        <w:t>２０２０年度の取り組み</w:t>
      </w:r>
    </w:p>
    <w:p w14:paraId="1E7E5B05" w14:textId="77777777" w:rsidR="00E138F0" w:rsidRDefault="00E138F0" w:rsidP="00E138F0">
      <w:pPr>
        <w:pStyle w:val="a3"/>
        <w:numPr>
          <w:ilvl w:val="0"/>
          <w:numId w:val="3"/>
        </w:numPr>
        <w:ind w:leftChars="0"/>
      </w:pPr>
      <w:r>
        <w:rPr>
          <w:rFonts w:hint="eastAsia"/>
        </w:rPr>
        <w:t>事業計画骨子案</w:t>
      </w:r>
    </w:p>
    <w:p w14:paraId="707699AB" w14:textId="77777777" w:rsidR="00E138F0" w:rsidRDefault="00E138F0" w:rsidP="00E138F0">
      <w:pPr>
        <w:pStyle w:val="a3"/>
        <w:ind w:leftChars="0" w:left="1152"/>
      </w:pPr>
      <w:r>
        <w:rPr>
          <w:rFonts w:hint="eastAsia"/>
        </w:rPr>
        <w:t xml:space="preserve">　❶予算</w:t>
      </w:r>
    </w:p>
    <w:p w14:paraId="10F22092" w14:textId="54AA3034" w:rsidR="00F86CD7" w:rsidRDefault="00E138F0" w:rsidP="00E138F0">
      <w:pPr>
        <w:pStyle w:val="a3"/>
        <w:ind w:leftChars="0" w:left="1152"/>
      </w:pPr>
      <w:r>
        <w:rPr>
          <w:rFonts w:hint="eastAsia"/>
        </w:rPr>
        <w:t xml:space="preserve">　　税理士から２０１９年度の</w:t>
      </w:r>
      <w:r w:rsidRPr="00394EA6">
        <w:rPr>
          <w:rFonts w:hint="eastAsia"/>
          <w:b/>
        </w:rPr>
        <w:t>決算案が伝えられ、大幅な赤字になる見込みです。いつも申しているように、支出は最小限に収めての結果であり、入管の入国規制や</w:t>
      </w:r>
      <w:r w:rsidR="0034467D">
        <w:rPr>
          <w:rFonts w:hint="eastAsia"/>
          <w:b/>
        </w:rPr>
        <w:t>それに影響を受けた</w:t>
      </w:r>
      <w:r w:rsidRPr="00394EA6">
        <w:rPr>
          <w:rFonts w:hint="eastAsia"/>
          <w:b/>
        </w:rPr>
        <w:t>DUCTRIの募集管理の状況など</w:t>
      </w:r>
      <w:r w:rsidR="001357AE" w:rsidRPr="00394EA6">
        <w:rPr>
          <w:rFonts w:hint="eastAsia"/>
          <w:b/>
        </w:rPr>
        <w:t>による</w:t>
      </w:r>
      <w:r w:rsidRPr="00394EA6">
        <w:rPr>
          <w:rFonts w:hint="eastAsia"/>
          <w:b/>
        </w:rPr>
        <w:t>収入減の影響を大きく受けた結果です。２０１９年度は少ないながらある繰越金で対応いたしますが、このようなことは早く解消しなければならない</w:t>
      </w:r>
      <w:r>
        <w:rPr>
          <w:rFonts w:hint="eastAsia"/>
        </w:rPr>
        <w:t>ことは論を待つまでもありません。よって２０２０年度は厳格な収入管理</w:t>
      </w:r>
      <w:r w:rsidR="00F86CD7">
        <w:rPr>
          <w:rFonts w:hint="eastAsia"/>
        </w:rPr>
        <w:t>（２０１９年度まではこの事業の周知と考え、会員以外にも介護の参加を認めましたが、こ</w:t>
      </w:r>
      <w:r w:rsidR="0034467D">
        <w:rPr>
          <w:rFonts w:hint="eastAsia"/>
        </w:rPr>
        <w:t>のと</w:t>
      </w:r>
      <w:r w:rsidR="00F86CD7">
        <w:rPr>
          <w:rFonts w:hint="eastAsia"/>
        </w:rPr>
        <w:t>こも厳格化が必要です）</w:t>
      </w:r>
      <w:r>
        <w:rPr>
          <w:rFonts w:hint="eastAsia"/>
        </w:rPr>
        <w:t>と支出の管理</w:t>
      </w:r>
      <w:r w:rsidR="00F86CD7">
        <w:rPr>
          <w:rFonts w:hint="eastAsia"/>
        </w:rPr>
        <w:t>（勉強会の縮小、勉強会の縮小、訪越の見直し）</w:t>
      </w:r>
      <w:r>
        <w:rPr>
          <w:rFonts w:hint="eastAsia"/>
        </w:rPr>
        <w:t>が必要であり、事業としてもこれから数年は</w:t>
      </w:r>
      <w:r w:rsidR="00F86CD7">
        <w:rPr>
          <w:rFonts w:hint="eastAsia"/>
        </w:rPr>
        <w:t>縮小均衡を図らざるを得ません。</w:t>
      </w:r>
    </w:p>
    <w:p w14:paraId="33D846CC" w14:textId="77777777" w:rsidR="00F86CD7" w:rsidRDefault="00F86CD7" w:rsidP="00E138F0">
      <w:pPr>
        <w:pStyle w:val="a3"/>
        <w:ind w:leftChars="0" w:left="1152"/>
      </w:pPr>
      <w:r>
        <w:rPr>
          <w:rFonts w:hint="eastAsia"/>
        </w:rPr>
        <w:lastRenderedPageBreak/>
        <w:t>❷留学生の状況</w:t>
      </w:r>
    </w:p>
    <w:p w14:paraId="0B20DE13" w14:textId="77777777" w:rsidR="00E138F0" w:rsidRPr="00394EA6" w:rsidRDefault="00F86CD7" w:rsidP="00E138F0">
      <w:pPr>
        <w:pStyle w:val="a3"/>
        <w:ind w:leftChars="0" w:left="1152"/>
        <w:rPr>
          <w:b/>
        </w:rPr>
      </w:pPr>
      <w:r>
        <w:rPr>
          <w:rFonts w:hint="eastAsia"/>
        </w:rPr>
        <w:t xml:space="preserve">　</w:t>
      </w:r>
      <w:r w:rsidR="00E138F0">
        <w:rPr>
          <w:rFonts w:hint="eastAsia"/>
        </w:rPr>
        <w:t xml:space="preserve">　</w:t>
      </w:r>
      <w:r>
        <w:rPr>
          <w:rFonts w:hint="eastAsia"/>
        </w:rPr>
        <w:t>本国の</w:t>
      </w:r>
      <w:r w:rsidRPr="00394EA6">
        <w:rPr>
          <w:rFonts w:hint="eastAsia"/>
          <w:b/>
        </w:rPr>
        <w:t>留学希望者は入管の規制を受けて激減しており、２０２１年度は５名程度と考えています。この中でも入管の審査によって不交付になるものが相当数あることいが見込まれ本会の収入は５０万円程度になり、これに繰越金を繰り入れて１００万円</w:t>
      </w:r>
      <w:r w:rsidR="001357AE" w:rsidRPr="00394EA6">
        <w:rPr>
          <w:rFonts w:hint="eastAsia"/>
          <w:b/>
        </w:rPr>
        <w:t>規模の事業を進めなければならないと考えています。</w:t>
      </w:r>
    </w:p>
    <w:p w14:paraId="06F429D7" w14:textId="77777777" w:rsidR="001357AE" w:rsidRPr="00394EA6" w:rsidRDefault="001357AE" w:rsidP="00E138F0">
      <w:pPr>
        <w:pStyle w:val="a3"/>
        <w:ind w:leftChars="0" w:left="1152"/>
        <w:rPr>
          <w:b/>
        </w:rPr>
      </w:pPr>
      <w:r w:rsidRPr="00394EA6">
        <w:rPr>
          <w:rFonts w:hint="eastAsia"/>
          <w:b/>
        </w:rPr>
        <w:t xml:space="preserve">　またHo Chi Minh校についても、新型コロナウイルスの影響で開校が見通せず、またベトナム全土にわたって学校が政府の命令で休業状態であり、応募者数の減少だけではなく、在学生が退学する状況です。</w:t>
      </w:r>
    </w:p>
    <w:p w14:paraId="5FF5D3A7" w14:textId="77777777" w:rsidR="001357AE" w:rsidRDefault="001357AE" w:rsidP="00E138F0">
      <w:pPr>
        <w:pStyle w:val="a3"/>
        <w:ind w:leftChars="0" w:left="1152"/>
      </w:pPr>
      <w:r w:rsidRPr="00394EA6">
        <w:rPr>
          <w:rFonts w:hint="eastAsia"/>
          <w:b/>
        </w:rPr>
        <w:t xml:space="preserve">　これらをふまえて、２０２１年度以降は、資源の</w:t>
      </w:r>
      <w:r w:rsidR="009E4A04" w:rsidRPr="00394EA6">
        <w:rPr>
          <w:rFonts w:hint="eastAsia"/>
          <w:b/>
        </w:rPr>
        <w:t>適正及び</w:t>
      </w:r>
      <w:r w:rsidRPr="00394EA6">
        <w:rPr>
          <w:rFonts w:hint="eastAsia"/>
          <w:b/>
        </w:rPr>
        <w:t>効率的運営を考え</w:t>
      </w:r>
      <w:r w:rsidRPr="00394EA6">
        <w:rPr>
          <w:rFonts w:hint="eastAsia"/>
          <w:b/>
          <w:u w:val="double"/>
        </w:rPr>
        <w:t>①一法人で今後３年にわたって②</w:t>
      </w:r>
      <w:r w:rsidR="009E4A04" w:rsidRPr="00394EA6">
        <w:rPr>
          <w:rFonts w:hint="eastAsia"/>
          <w:b/>
          <w:u w:val="double"/>
        </w:rPr>
        <w:t>一年度で</w:t>
      </w:r>
      <w:r w:rsidRPr="00394EA6">
        <w:rPr>
          <w:rFonts w:hint="eastAsia"/>
          <w:b/>
          <w:u w:val="double"/>
        </w:rPr>
        <w:t>複数名の学生を採用する意思がありなおかつ、③留学生</w:t>
      </w:r>
      <w:r w:rsidR="009E4A04" w:rsidRPr="00394EA6">
        <w:rPr>
          <w:rFonts w:hint="eastAsia"/>
          <w:b/>
          <w:u w:val="double"/>
        </w:rPr>
        <w:t>への</w:t>
      </w:r>
      <w:r w:rsidRPr="00394EA6">
        <w:rPr>
          <w:rFonts w:hint="eastAsia"/>
          <w:b/>
          <w:u w:val="double"/>
        </w:rPr>
        <w:t>明確な学びの方法とプロセスを有する方々を優先したいと考えています。</w:t>
      </w:r>
      <w:r w:rsidR="009E4A04" w:rsidRPr="00394EA6">
        <w:rPr>
          <w:rFonts w:hint="eastAsia"/>
          <w:b/>
          <w:u w:val="double"/>
        </w:rPr>
        <w:t>なお入国条件は原則、N３以上を想定</w:t>
      </w:r>
      <w:r w:rsidR="009E4A04">
        <w:rPr>
          <w:rFonts w:hint="eastAsia"/>
        </w:rPr>
        <w:t>しています。（詳細は別途検討）</w:t>
      </w:r>
    </w:p>
    <w:p w14:paraId="74C5907F" w14:textId="77777777" w:rsidR="00FB660A" w:rsidRDefault="00FB660A" w:rsidP="00467D10">
      <w:pPr>
        <w:pStyle w:val="a3"/>
        <w:ind w:leftChars="0" w:left="1152"/>
      </w:pPr>
    </w:p>
    <w:p w14:paraId="5A454861" w14:textId="77777777" w:rsidR="009E4A04" w:rsidRDefault="009E4A04" w:rsidP="00467D10">
      <w:pPr>
        <w:pStyle w:val="a3"/>
        <w:ind w:leftChars="0" w:left="1152"/>
      </w:pPr>
      <w:r>
        <w:rPr>
          <w:rFonts w:hint="eastAsia"/>
        </w:rPr>
        <w:t>❸経費支弁</w:t>
      </w:r>
      <w:r w:rsidR="00CB64B0">
        <w:rPr>
          <w:rFonts w:hint="eastAsia"/>
        </w:rPr>
        <w:t>や経済的状況</w:t>
      </w:r>
      <w:r>
        <w:rPr>
          <w:rFonts w:hint="eastAsia"/>
        </w:rPr>
        <w:t>の内容</w:t>
      </w:r>
      <w:r w:rsidR="001945DC">
        <w:rPr>
          <w:rFonts w:hint="eastAsia"/>
        </w:rPr>
        <w:t>（原則1年でN２になり養成校へ　養成校に行く力がない場合は自費でもう一年学習）</w:t>
      </w:r>
    </w:p>
    <w:p w14:paraId="2EF68EFA" w14:textId="77777777" w:rsidR="009E4A04" w:rsidRDefault="009E4A04" w:rsidP="00467D10">
      <w:pPr>
        <w:pStyle w:val="a3"/>
        <w:ind w:leftChars="0" w:left="1152"/>
      </w:pPr>
      <w:r>
        <w:rPr>
          <w:rFonts w:hint="eastAsia"/>
        </w:rPr>
        <w:t xml:space="preserve">　経費支弁</w:t>
      </w:r>
      <w:r w:rsidR="001945DC">
        <w:rPr>
          <w:rFonts w:hint="eastAsia"/>
        </w:rPr>
        <w:t>と経済的支援</w:t>
      </w:r>
      <w:r>
        <w:rPr>
          <w:rFonts w:hint="eastAsia"/>
        </w:rPr>
        <w:t>は次のように考えています。</w:t>
      </w:r>
    </w:p>
    <w:p w14:paraId="43D7C936" w14:textId="77777777" w:rsidR="009E4A04" w:rsidRPr="00394EA6" w:rsidRDefault="009E4A04" w:rsidP="009E4A04">
      <w:pPr>
        <w:pStyle w:val="a3"/>
        <w:numPr>
          <w:ilvl w:val="1"/>
          <w:numId w:val="1"/>
        </w:numPr>
        <w:ind w:leftChars="0"/>
        <w:rPr>
          <w:b/>
        </w:rPr>
      </w:pPr>
      <w:r w:rsidRPr="00394EA6">
        <w:rPr>
          <w:rFonts w:hint="eastAsia"/>
          <w:b/>
        </w:rPr>
        <w:t>生活費保障は月5万円</w:t>
      </w:r>
      <w:r w:rsidR="00CB64B0" w:rsidRPr="00394EA6">
        <w:rPr>
          <w:rFonts w:hint="eastAsia"/>
          <w:b/>
        </w:rPr>
        <w:t xml:space="preserve">　基本的には本人の意思とは無関係に貸与すること</w:t>
      </w:r>
    </w:p>
    <w:p w14:paraId="484F05E4" w14:textId="77777777" w:rsidR="009E4A04" w:rsidRPr="00394EA6" w:rsidRDefault="009E4A04" w:rsidP="009E4A04">
      <w:pPr>
        <w:pStyle w:val="a3"/>
        <w:numPr>
          <w:ilvl w:val="1"/>
          <w:numId w:val="1"/>
        </w:numPr>
        <w:ind w:leftChars="0"/>
        <w:rPr>
          <w:b/>
        </w:rPr>
      </w:pPr>
      <w:r w:rsidRPr="00394EA6">
        <w:rPr>
          <w:rFonts w:hint="eastAsia"/>
          <w:b/>
        </w:rPr>
        <w:t>住宅費補助は、本人の負担が家賃ベースで1万円以内に収まること</w:t>
      </w:r>
      <w:r w:rsidR="00CB64B0" w:rsidRPr="00394EA6">
        <w:rPr>
          <w:rFonts w:hint="eastAsia"/>
          <w:b/>
        </w:rPr>
        <w:t xml:space="preserve">　給付</w:t>
      </w:r>
    </w:p>
    <w:p w14:paraId="1AA1DD8A" w14:textId="5572B287" w:rsidR="00CB64B0" w:rsidRPr="00394EA6" w:rsidRDefault="00CB64B0" w:rsidP="009E4A04">
      <w:pPr>
        <w:pStyle w:val="a3"/>
        <w:numPr>
          <w:ilvl w:val="1"/>
          <w:numId w:val="1"/>
        </w:numPr>
        <w:ind w:leftChars="0"/>
        <w:rPr>
          <w:b/>
        </w:rPr>
      </w:pPr>
      <w:r w:rsidRPr="00394EA6">
        <w:rPr>
          <w:rFonts w:hint="eastAsia"/>
          <w:b/>
        </w:rPr>
        <w:t>養成校卒業時に介護福祉士を国家試験合格で取得し、また養成校卒業後３年以内にN１を取得した場合は、お祝い金50万円を</w:t>
      </w:r>
      <w:r w:rsidR="0034467D">
        <w:rPr>
          <w:rFonts w:hint="eastAsia"/>
          <w:b/>
        </w:rPr>
        <w:t>贈呈</w:t>
      </w:r>
    </w:p>
    <w:p w14:paraId="4EBCA537" w14:textId="77777777" w:rsidR="00CB64B0" w:rsidRDefault="00CB64B0" w:rsidP="009E4A04">
      <w:pPr>
        <w:pStyle w:val="a3"/>
        <w:numPr>
          <w:ilvl w:val="1"/>
          <w:numId w:val="1"/>
        </w:numPr>
        <w:ind w:leftChars="0"/>
      </w:pPr>
      <w:r>
        <w:rPr>
          <w:rFonts w:hint="eastAsia"/>
        </w:rPr>
        <w:t>その他の条件は今までと同じ</w:t>
      </w:r>
    </w:p>
    <w:p w14:paraId="361AFDA8" w14:textId="4B2676B5" w:rsidR="00CB64B0" w:rsidRDefault="00CB64B0" w:rsidP="009E4A04">
      <w:pPr>
        <w:pStyle w:val="a3"/>
        <w:numPr>
          <w:ilvl w:val="1"/>
          <w:numId w:val="1"/>
        </w:numPr>
        <w:ind w:leftChars="0"/>
      </w:pPr>
      <w:r>
        <w:rPr>
          <w:rFonts w:hint="eastAsia"/>
        </w:rPr>
        <w:t>コミッションフィー：本会</w:t>
      </w:r>
      <w:r w:rsidR="0034467D">
        <w:rPr>
          <w:rFonts w:hint="eastAsia"/>
        </w:rPr>
        <w:t>３</w:t>
      </w:r>
      <w:r>
        <w:rPr>
          <w:rFonts w:hint="eastAsia"/>
        </w:rPr>
        <w:t>5万円</w:t>
      </w:r>
      <w:r w:rsidR="00394EA6">
        <w:rPr>
          <w:rFonts w:hint="eastAsia"/>
        </w:rPr>
        <w:t>（勉強会参加費、歓迎会費などを含む）</w:t>
      </w:r>
      <w:r>
        <w:rPr>
          <w:rFonts w:hint="eastAsia"/>
        </w:rPr>
        <w:t xml:space="preserve">　DUC（N３</w:t>
      </w:r>
      <w:r w:rsidR="007734A3">
        <w:rPr>
          <w:rFonts w:hint="eastAsia"/>
        </w:rPr>
        <w:t>：</w:t>
      </w:r>
      <w:r w:rsidR="00394EA6">
        <w:rPr>
          <w:rFonts w:hint="eastAsia"/>
        </w:rPr>
        <w:t>15万円それ</w:t>
      </w:r>
      <w:r>
        <w:rPr>
          <w:rFonts w:hint="eastAsia"/>
        </w:rPr>
        <w:t>以外は5万円・・N3の合格点は95点なので92点以上取ったものは入国対象となる）</w:t>
      </w:r>
    </w:p>
    <w:p w14:paraId="4481E53B" w14:textId="77777777" w:rsidR="001945DC" w:rsidRPr="00394EA6" w:rsidRDefault="001945DC" w:rsidP="001945DC">
      <w:pPr>
        <w:ind w:left="420"/>
      </w:pPr>
    </w:p>
    <w:p w14:paraId="3543C97E" w14:textId="77777777" w:rsidR="001945DC" w:rsidRDefault="001945DC" w:rsidP="001945DC">
      <w:pPr>
        <w:ind w:left="420"/>
      </w:pPr>
      <w:r>
        <w:rPr>
          <w:rFonts w:hint="eastAsia"/>
        </w:rPr>
        <w:t>終わりに</w:t>
      </w:r>
    </w:p>
    <w:p w14:paraId="0495A62B" w14:textId="77777777" w:rsidR="00394EA6" w:rsidRDefault="00394EA6" w:rsidP="001945DC">
      <w:pPr>
        <w:ind w:left="420"/>
      </w:pPr>
    </w:p>
    <w:p w14:paraId="7C14665B" w14:textId="77777777" w:rsidR="001945DC" w:rsidRDefault="001945DC" w:rsidP="001945DC">
      <w:pPr>
        <w:ind w:left="420"/>
      </w:pPr>
      <w:r>
        <w:rPr>
          <w:rFonts w:hint="eastAsia"/>
        </w:rPr>
        <w:t xml:space="preserve">　外国人介護人材の採用方法も多様化するなかで、</w:t>
      </w:r>
      <w:r w:rsidRPr="00394EA6">
        <w:rPr>
          <w:rFonts w:hint="eastAsia"/>
          <w:b/>
        </w:rPr>
        <w:t>本会の基盤となる学びの重要性を改めて皆様におかれましてもご理解賜り、今後とも日本の介護現場のリーダーになりうる外国人を少数精鋭で育てて</w:t>
      </w:r>
      <w:r>
        <w:rPr>
          <w:rFonts w:hint="eastAsia"/>
        </w:rPr>
        <w:t>まいりたいと考えています。何度も申し上げておりますが、このような少々</w:t>
      </w:r>
      <w:r w:rsidRPr="00394EA6">
        <w:rPr>
          <w:rFonts w:hint="eastAsia"/>
          <w:b/>
        </w:rPr>
        <w:t>遠回りの方法が外国人の日本での安定的な定着には欠かせないことだと信じ、送る側にもこの意識を強くもってもらい、皆様と協働</w:t>
      </w:r>
      <w:r>
        <w:rPr>
          <w:rFonts w:hint="eastAsia"/>
        </w:rPr>
        <w:t>したいと存じます。</w:t>
      </w:r>
    </w:p>
    <w:p w14:paraId="35A7ADBD" w14:textId="77777777" w:rsidR="002D2929" w:rsidRDefault="002D2929"/>
    <w:p w14:paraId="7CC10F16" w14:textId="2C98A9B5" w:rsidR="002D2929" w:rsidRPr="002D2929" w:rsidRDefault="002D2929">
      <w:r>
        <w:rPr>
          <w:rFonts w:hint="eastAsia"/>
        </w:rPr>
        <w:t xml:space="preserve">　</w:t>
      </w:r>
    </w:p>
    <w:sectPr w:rsidR="002D2929" w:rsidRPr="002D2929">
      <w:foot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7E6B0" w14:textId="77777777" w:rsidR="00C50F08" w:rsidRDefault="00C50F08" w:rsidP="00440A4D">
      <w:r>
        <w:separator/>
      </w:r>
    </w:p>
  </w:endnote>
  <w:endnote w:type="continuationSeparator" w:id="0">
    <w:p w14:paraId="04F4E1F1" w14:textId="77777777" w:rsidR="00C50F08" w:rsidRDefault="00C50F08" w:rsidP="0044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894067"/>
      <w:docPartObj>
        <w:docPartGallery w:val="Page Numbers (Bottom of Page)"/>
        <w:docPartUnique/>
      </w:docPartObj>
    </w:sdtPr>
    <w:sdtEndPr/>
    <w:sdtContent>
      <w:p w14:paraId="10D6D40A" w14:textId="0A2FBC85" w:rsidR="00C50F08" w:rsidRDefault="00C50F08">
        <w:pPr>
          <w:pStyle w:val="a6"/>
          <w:jc w:val="center"/>
        </w:pPr>
        <w:r>
          <w:fldChar w:fldCharType="begin"/>
        </w:r>
        <w:r>
          <w:instrText>PAGE   \* MERGEFORMAT</w:instrText>
        </w:r>
        <w:r>
          <w:fldChar w:fldCharType="separate"/>
        </w:r>
        <w:r>
          <w:rPr>
            <w:lang w:val="ja-JP"/>
          </w:rPr>
          <w:t>2</w:t>
        </w:r>
        <w:r>
          <w:fldChar w:fldCharType="end"/>
        </w:r>
      </w:p>
    </w:sdtContent>
  </w:sdt>
  <w:p w14:paraId="325EFAF2" w14:textId="77777777" w:rsidR="00C50F08" w:rsidRDefault="00C50F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08797" w14:textId="77777777" w:rsidR="00C50F08" w:rsidRDefault="00C50F08" w:rsidP="00440A4D">
      <w:r>
        <w:separator/>
      </w:r>
    </w:p>
  </w:footnote>
  <w:footnote w:type="continuationSeparator" w:id="0">
    <w:p w14:paraId="1EEE1F15" w14:textId="77777777" w:rsidR="00C50F08" w:rsidRDefault="00C50F08" w:rsidP="00440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47923"/>
    <w:multiLevelType w:val="hybridMultilevel"/>
    <w:tmpl w:val="1ED06A94"/>
    <w:lvl w:ilvl="0" w:tplc="CB701508">
      <w:start w:val="1"/>
      <w:numFmt w:val="decimalFullWidth"/>
      <w:lvlText w:val="%1）"/>
      <w:lvlJc w:val="left"/>
      <w:pPr>
        <w:ind w:left="1152" w:hanging="432"/>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61C72EA"/>
    <w:multiLevelType w:val="hybridMultilevel"/>
    <w:tmpl w:val="7364664C"/>
    <w:lvl w:ilvl="0" w:tplc="ECBC8D0A">
      <w:start w:val="1"/>
      <w:numFmt w:val="decimalFullWidth"/>
      <w:lvlText w:val="（%1）"/>
      <w:lvlJc w:val="left"/>
      <w:pPr>
        <w:ind w:left="720" w:hanging="720"/>
      </w:pPr>
      <w:rPr>
        <w:rFonts w:hint="default"/>
      </w:rPr>
    </w:lvl>
    <w:lvl w:ilvl="1" w:tplc="EE70CD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C02841"/>
    <w:multiLevelType w:val="hybridMultilevel"/>
    <w:tmpl w:val="905480B0"/>
    <w:lvl w:ilvl="0" w:tplc="306030F4">
      <w:start w:val="1"/>
      <w:numFmt w:val="decimalFullWidth"/>
      <w:lvlText w:val="%1）"/>
      <w:lvlJc w:val="left"/>
      <w:pPr>
        <w:ind w:left="1152" w:hanging="432"/>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7A"/>
    <w:rsid w:val="000251B8"/>
    <w:rsid w:val="000579F0"/>
    <w:rsid w:val="001357AE"/>
    <w:rsid w:val="001945DC"/>
    <w:rsid w:val="002A467A"/>
    <w:rsid w:val="002D2929"/>
    <w:rsid w:val="002D4897"/>
    <w:rsid w:val="002D60F9"/>
    <w:rsid w:val="0034467D"/>
    <w:rsid w:val="0035650C"/>
    <w:rsid w:val="00384FF8"/>
    <w:rsid w:val="00394EA6"/>
    <w:rsid w:val="00440A4D"/>
    <w:rsid w:val="00466669"/>
    <w:rsid w:val="00467D10"/>
    <w:rsid w:val="004C3DA8"/>
    <w:rsid w:val="005A7220"/>
    <w:rsid w:val="007734A3"/>
    <w:rsid w:val="009E4A04"/>
    <w:rsid w:val="00A247C0"/>
    <w:rsid w:val="00C50F08"/>
    <w:rsid w:val="00CB64B0"/>
    <w:rsid w:val="00DA07BF"/>
    <w:rsid w:val="00DD308D"/>
    <w:rsid w:val="00E138F0"/>
    <w:rsid w:val="00F86CD7"/>
    <w:rsid w:val="00FB6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DB6F5D"/>
  <w15:chartTrackingRefBased/>
  <w15:docId w15:val="{83FFA68D-811F-4808-84C3-20CB44BD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7D10"/>
    <w:pPr>
      <w:ind w:leftChars="400" w:left="840"/>
    </w:pPr>
  </w:style>
  <w:style w:type="paragraph" w:styleId="a4">
    <w:name w:val="header"/>
    <w:basedOn w:val="a"/>
    <w:link w:val="a5"/>
    <w:uiPriority w:val="99"/>
    <w:unhideWhenUsed/>
    <w:rsid w:val="00440A4D"/>
    <w:pPr>
      <w:tabs>
        <w:tab w:val="center" w:pos="4252"/>
        <w:tab w:val="right" w:pos="8504"/>
      </w:tabs>
      <w:snapToGrid w:val="0"/>
    </w:pPr>
  </w:style>
  <w:style w:type="character" w:customStyle="1" w:styleId="a5">
    <w:name w:val="ヘッダー (文字)"/>
    <w:basedOn w:val="a0"/>
    <w:link w:val="a4"/>
    <w:uiPriority w:val="99"/>
    <w:rsid w:val="00440A4D"/>
  </w:style>
  <w:style w:type="paragraph" w:styleId="a6">
    <w:name w:val="footer"/>
    <w:basedOn w:val="a"/>
    <w:link w:val="a7"/>
    <w:uiPriority w:val="99"/>
    <w:unhideWhenUsed/>
    <w:rsid w:val="00440A4D"/>
    <w:pPr>
      <w:tabs>
        <w:tab w:val="center" w:pos="4252"/>
        <w:tab w:val="right" w:pos="8504"/>
      </w:tabs>
      <w:snapToGrid w:val="0"/>
    </w:pPr>
  </w:style>
  <w:style w:type="character" w:customStyle="1" w:styleId="a7">
    <w:name w:val="フッター (文字)"/>
    <w:basedOn w:val="a0"/>
    <w:link w:val="a6"/>
    <w:uiPriority w:val="99"/>
    <w:rsid w:val="00440A4D"/>
  </w:style>
  <w:style w:type="paragraph" w:styleId="a8">
    <w:name w:val="Date"/>
    <w:basedOn w:val="a"/>
    <w:next w:val="a"/>
    <w:link w:val="a9"/>
    <w:uiPriority w:val="99"/>
    <w:semiHidden/>
    <w:unhideWhenUsed/>
    <w:rsid w:val="002D60F9"/>
  </w:style>
  <w:style w:type="character" w:customStyle="1" w:styleId="a9">
    <w:name w:val="日付 (文字)"/>
    <w:basedOn w:val="a0"/>
    <w:link w:val="a8"/>
    <w:uiPriority w:val="99"/>
    <w:semiHidden/>
    <w:rsid w:val="002D6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ltLang="ja-JP"/>
              <a:t>2018</a:t>
            </a:r>
            <a:r>
              <a:rPr lang="ja-JP" altLang="en-US"/>
              <a:t>年入国状況</a:t>
            </a:r>
            <a:endParaRPr lang="ja-JP"/>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ja-JP"/>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93E-4D24-91DA-CD921194F1A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93E-4D24-91DA-CD921194F1A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93E-4D24-91DA-CD921194F1A9}"/>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93E-4D24-91DA-CD921194F1A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ja-JP"/>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'２０１８年'!$K$6:$K$9</c:f>
              <c:strCache>
                <c:ptCount val="4"/>
                <c:pt idx="0">
                  <c:v>交付率</c:v>
                </c:pt>
                <c:pt idx="1">
                  <c:v>不交付率</c:v>
                </c:pt>
                <c:pt idx="2">
                  <c:v>辞退者</c:v>
                </c:pt>
                <c:pt idx="3">
                  <c:v>辞退者割合</c:v>
                </c:pt>
              </c:strCache>
            </c:strRef>
          </c:cat>
          <c:val>
            <c:numRef>
              <c:f>'２０１８年'!$L$6:$L$9</c:f>
              <c:numCache>
                <c:formatCode>0%</c:formatCode>
                <c:ptCount val="4"/>
                <c:pt idx="0">
                  <c:v>0.27</c:v>
                </c:pt>
                <c:pt idx="1">
                  <c:v>0.57999999999999996</c:v>
                </c:pt>
                <c:pt idx="3">
                  <c:v>0.15</c:v>
                </c:pt>
              </c:numCache>
            </c:numRef>
          </c:val>
          <c:extLst>
            <c:ext xmlns:c16="http://schemas.microsoft.com/office/drawing/2014/chart" uri="{C3380CC4-5D6E-409C-BE32-E72D297353CC}">
              <c16:uniqueId val="{00000008-C93E-4D24-91DA-CD921194F1A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535</Words>
  <Characters>3051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守</dc:creator>
  <cp:keywords/>
  <dc:description/>
  <cp:lastModifiedBy>西口 守</cp:lastModifiedBy>
  <cp:revision>2</cp:revision>
  <dcterms:created xsi:type="dcterms:W3CDTF">2020-04-19T06:23:00Z</dcterms:created>
  <dcterms:modified xsi:type="dcterms:W3CDTF">2020-04-19T06:23:00Z</dcterms:modified>
</cp:coreProperties>
</file>